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s>
        <w:rPr>
          <w:rFonts w:ascii="Verizon NHG TX" w:cs="Verizon NHG TX" w:eastAsia="Verizon NHG TX" w:hAnsi="Verizon NHG TX"/>
        </w:rPr>
      </w:pPr>
      <w:bookmarkStart w:colFirst="0" w:colLast="0" w:name="_heading=h.gjdgxs" w:id="0"/>
      <w:bookmarkEnd w:id="0"/>
      <w:r w:rsidDel="00000000" w:rsidR="00000000" w:rsidRPr="00000000">
        <w:rPr>
          <w:rFonts w:ascii="Verizon NHG TX" w:cs="Verizon NHG TX" w:eastAsia="Verizon NHG TX" w:hAnsi="Verizon NHG TX"/>
          <w:rtl w:val="0"/>
        </w:rPr>
        <w:t xml:space="preserve">CHARTERED INSTITUTE OF CREDIT MANAGEMENT</w:t>
      </w:r>
    </w:p>
    <w:p w:rsidR="00000000" w:rsidDel="00000000" w:rsidP="00000000" w:rsidRDefault="00000000" w:rsidRPr="00000000" w14:paraId="00000002">
      <w:pPr>
        <w:tabs>
          <w:tab w:val="left" w:leader="none" w:pos="567"/>
          <w:tab w:val="center" w:leader="none" w:pos="4513"/>
        </w:tabs>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THAMES VALLEY BRANCH</w:t>
      </w:r>
    </w:p>
    <w:p w:rsidR="00000000" w:rsidDel="00000000" w:rsidP="00000000" w:rsidRDefault="00000000" w:rsidRPr="00000000" w14:paraId="00000003">
      <w:pPr>
        <w:tabs>
          <w:tab w:val="left" w:leader="none" w:pos="567"/>
          <w:tab w:val="center" w:leader="none" w:pos="4513"/>
        </w:tabs>
        <w:jc w:val="center"/>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4">
      <w:pPr>
        <w:pStyle w:val="Heading3"/>
        <w:tabs>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s>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Minutes for Committee meeting </w:t>
      </w:r>
    </w:p>
    <w:p w:rsidR="00000000" w:rsidDel="00000000" w:rsidP="00000000" w:rsidRDefault="00000000" w:rsidRPr="00000000" w14:paraId="00000005">
      <w:pPr>
        <w:tabs>
          <w:tab w:val="left" w:leader="none" w:pos="-720"/>
          <w:tab w:val="left" w:leader="none" w:pos="567"/>
        </w:tabs>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27th November, 2024 @ 5pm</w:t>
      </w:r>
    </w:p>
    <w:p w:rsidR="00000000" w:rsidDel="00000000" w:rsidP="00000000" w:rsidRDefault="00000000" w:rsidRPr="00000000" w14:paraId="00000006">
      <w:pPr>
        <w:tabs>
          <w:tab w:val="left" w:leader="none" w:pos="-720"/>
          <w:tab w:val="left" w:leader="none" w:pos="567"/>
        </w:tabs>
        <w:jc w:val="cente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rtl w:val="0"/>
        </w:rPr>
        <w:t xml:space="preserve">Virtual via Webex</w:t>
      </w:r>
      <w:r w:rsidDel="00000000" w:rsidR="00000000" w:rsidRPr="00000000">
        <w:rPr>
          <w:rtl w:val="0"/>
        </w:rPr>
      </w:r>
    </w:p>
    <w:p w:rsidR="00000000" w:rsidDel="00000000" w:rsidP="00000000" w:rsidRDefault="00000000" w:rsidRPr="00000000" w14:paraId="00000007">
      <w:pPr>
        <w:tabs>
          <w:tab w:val="left" w:leader="none" w:pos="-720"/>
          <w:tab w:val="left" w:leader="none" w:pos="567"/>
        </w:tabs>
        <w:ind w:left="360" w:firstLine="0"/>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8">
      <w:pPr>
        <w:tabs>
          <w:tab w:val="left" w:leader="none" w:pos="-720"/>
          <w:tab w:val="left" w:leader="none" w:pos="567"/>
        </w:tabs>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9">
      <w:pPr>
        <w:tabs>
          <w:tab w:val="left" w:leader="none" w:pos="-720"/>
          <w:tab w:val="left" w:leader="none" w:pos="567"/>
        </w:tabs>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Attendees</w:t>
      </w:r>
    </w:p>
    <w:p w:rsidR="00000000" w:rsidDel="00000000" w:rsidP="00000000" w:rsidRDefault="00000000" w:rsidRPr="00000000" w14:paraId="0000000A">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0B">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Dee Weston (DW) Chair</w:t>
      </w:r>
    </w:p>
    <w:p w:rsidR="00000000" w:rsidDel="00000000" w:rsidP="00000000" w:rsidRDefault="00000000" w:rsidRPr="00000000" w14:paraId="0000000C">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 Howard (RH) Secretary</w:t>
      </w:r>
    </w:p>
    <w:p w:rsidR="00000000" w:rsidDel="00000000" w:rsidP="00000000" w:rsidRDefault="00000000" w:rsidRPr="00000000" w14:paraId="0000000D">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 Pocock (HP) </w:t>
      </w:r>
    </w:p>
    <w:p w:rsidR="00000000" w:rsidDel="00000000" w:rsidP="00000000" w:rsidRDefault="00000000" w:rsidRPr="00000000" w14:paraId="0000000E">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 Baker (GB)</w:t>
      </w:r>
    </w:p>
    <w:p w:rsidR="00000000" w:rsidDel="00000000" w:rsidP="00000000" w:rsidRDefault="00000000" w:rsidRPr="00000000" w14:paraId="0000000F">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Jon Swan (JS)</w:t>
      </w:r>
    </w:p>
    <w:p w:rsidR="00000000" w:rsidDel="00000000" w:rsidP="00000000" w:rsidRDefault="00000000" w:rsidRPr="00000000" w14:paraId="00000010">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Pete Courtnage (PC) Treasurer</w:t>
      </w:r>
    </w:p>
    <w:p w:rsidR="00000000" w:rsidDel="00000000" w:rsidP="00000000" w:rsidRDefault="00000000" w:rsidRPr="00000000" w14:paraId="00000011">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2">
      <w:pPr>
        <w:tabs>
          <w:tab w:val="left" w:leader="none" w:pos="-720"/>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rtl w:val="0"/>
        </w:rPr>
        <w:t xml:space="preserve">Apologies for absence</w:t>
      </w:r>
      <w:r w:rsidDel="00000000" w:rsidR="00000000" w:rsidRPr="00000000">
        <w:rPr>
          <w:rtl w:val="0"/>
        </w:rPr>
      </w:r>
    </w:p>
    <w:p w:rsidR="00000000" w:rsidDel="00000000" w:rsidP="00000000" w:rsidRDefault="00000000" w:rsidRPr="00000000" w14:paraId="00000013">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4">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None</w:t>
      </w:r>
    </w:p>
    <w:p w:rsidR="00000000" w:rsidDel="00000000" w:rsidP="00000000" w:rsidRDefault="00000000" w:rsidRPr="00000000" w14:paraId="00000015">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6">
      <w:pPr>
        <w:tabs>
          <w:tab w:val="left" w:leader="none" w:pos="-72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rtl w:val="0"/>
        </w:rPr>
        <w:t xml:space="preserve">Minutes of last meeting</w:t>
      </w:r>
      <w:r w:rsidDel="00000000" w:rsidR="00000000" w:rsidRPr="00000000">
        <w:rPr>
          <w:rtl w:val="0"/>
        </w:rPr>
      </w:r>
    </w:p>
    <w:p w:rsidR="00000000" w:rsidDel="00000000" w:rsidP="00000000" w:rsidRDefault="00000000" w:rsidRPr="00000000" w14:paraId="00000017">
      <w:pPr>
        <w:tabs>
          <w:tab w:val="left" w:leader="none" w:pos="-720"/>
          <w:tab w:val="left" w:leader="none" w:pos="567"/>
        </w:tabs>
        <w:ind w:left="567" w:firstLine="0"/>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18">
      <w:pPr>
        <w:tabs>
          <w:tab w:val="left" w:leader="none" w:pos="-720"/>
          <w:tab w:val="left" w:leader="none" w:pos="3"/>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Agreed by DW</w:t>
      </w:r>
    </w:p>
    <w:p w:rsidR="00000000" w:rsidDel="00000000" w:rsidP="00000000" w:rsidRDefault="00000000" w:rsidRPr="00000000" w14:paraId="00000019">
      <w:pPr>
        <w:tabs>
          <w:tab w:val="left" w:leader="none" w:pos="-720"/>
          <w:tab w:val="left" w:leader="none" w:pos="3"/>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1A">
      <w:pPr>
        <w:pStyle w:val="Heading2"/>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Chair’s remarks</w:t>
      </w:r>
    </w:p>
    <w:p w:rsidR="00000000" w:rsidDel="00000000" w:rsidP="00000000" w:rsidRDefault="00000000" w:rsidRPr="00000000" w14:paraId="0000001B">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C">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extended her thank you to the committee members for making Credit Day a success. </w:t>
      </w:r>
    </w:p>
    <w:p w:rsidR="00000000" w:rsidDel="00000000" w:rsidP="00000000" w:rsidRDefault="00000000" w:rsidRPr="00000000" w14:paraId="0000001D">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E">
      <w:pPr>
        <w:pStyle w:val="Heading2"/>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Treasurer's report</w:t>
      </w:r>
    </w:p>
    <w:p w:rsidR="00000000" w:rsidDel="00000000" w:rsidP="00000000" w:rsidRDefault="00000000" w:rsidRPr="00000000" w14:paraId="0000001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0">
      <w:pP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DW confirmed that the Branch has submitted our 2025 budget to HQ.  Assigned £2,000 to the 2025 Credit Day but the budget for next years’ event has yet to be decided.  DW noted that Thames Valley, Kent and Sussex &amp; Surrey Branches are committed to running another Credit Day in 2025 but she will email Natascha Whitehead and Josh Mayhew first to get their thoughts on where we hold it first before taking any next steps. </w:t>
      </w:r>
    </w:p>
    <w:p w:rsidR="00000000" w:rsidDel="00000000" w:rsidP="00000000" w:rsidRDefault="00000000" w:rsidRPr="00000000" w14:paraId="00000021">
      <w:pPr>
        <w:rPr>
          <w:rFonts w:ascii="Verizon NHG TX" w:cs="Verizon NHG TX" w:eastAsia="Verizon NHG TX" w:hAnsi="Verizon NHG TX"/>
          <w:highlight w:val="white"/>
        </w:rPr>
      </w:pPr>
      <w:r w:rsidDel="00000000" w:rsidR="00000000" w:rsidRPr="00000000">
        <w:rPr>
          <w:rtl w:val="0"/>
        </w:rPr>
      </w:r>
    </w:p>
    <w:p w:rsidR="00000000" w:rsidDel="00000000" w:rsidP="00000000" w:rsidRDefault="00000000" w:rsidRPr="00000000" w14:paraId="00000022">
      <w:pPr>
        <w:pStyle w:val="Heading1"/>
        <w:tabs>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Education report</w:t>
      </w:r>
    </w:p>
    <w:p w:rsidR="00000000" w:rsidDel="00000000" w:rsidP="00000000" w:rsidRDefault="00000000" w:rsidRPr="00000000" w14:paraId="00000023">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looking to get more marketing materials.  GB noted that this has progressed.  DW noted that the materials can be directed to her.  DW will go back to Becki on this. </w:t>
      </w:r>
    </w:p>
    <w:p w:rsidR="00000000" w:rsidDel="00000000" w:rsidP="00000000" w:rsidRDefault="00000000" w:rsidRPr="00000000" w14:paraId="00000025">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6">
      <w:pPr>
        <w:tabs>
          <w:tab w:val="left" w:leader="none" w:pos="0"/>
        </w:tabs>
        <w:jc w:val="both"/>
        <w:rPr>
          <w:rFonts w:ascii="Verizon NHG TX" w:cs="Verizon NHG TX" w:eastAsia="Verizon NHG TX" w:hAnsi="Verizon NHG TX"/>
          <w:u w:val="single"/>
        </w:rPr>
      </w:pPr>
      <w:r w:rsidDel="00000000" w:rsidR="00000000" w:rsidRPr="00000000">
        <w:rPr>
          <w:rFonts w:ascii="Verizon NHG TX" w:cs="Verizon NHG TX" w:eastAsia="Verizon NHG TX" w:hAnsi="Verizon NHG TX"/>
          <w:b w:val="1"/>
          <w:u w:val="single"/>
          <w:rtl w:val="0"/>
        </w:rPr>
        <w:t xml:space="preserve">Events</w:t>
      </w:r>
      <w:r w:rsidDel="00000000" w:rsidR="00000000" w:rsidRPr="00000000">
        <w:rPr>
          <w:rtl w:val="0"/>
        </w:rPr>
      </w:r>
    </w:p>
    <w:p w:rsidR="00000000" w:rsidDel="00000000" w:rsidP="00000000" w:rsidRDefault="00000000" w:rsidRPr="00000000" w14:paraId="00000027">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28">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2024 Credit Day (13th Nov):</w:t>
      </w: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9">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A">
      <w:pPr>
        <w:shd w:fill="ffffff" w:val="clear"/>
        <w:rPr>
          <w:rFonts w:ascii="Verizon NHG DS" w:cs="Verizon NHG DS" w:eastAsia="Verizon NHG DS" w:hAnsi="Verizon NHG DS"/>
          <w:sz w:val="24"/>
          <w:szCs w:val="24"/>
        </w:rPr>
      </w:pPr>
      <w:r w:rsidDel="00000000" w:rsidR="00000000" w:rsidRPr="00000000">
        <w:rPr>
          <w:rFonts w:ascii="Verizon NHG DS" w:cs="Verizon NHG DS" w:eastAsia="Verizon NHG DS" w:hAnsi="Verizon NHG DS"/>
          <w:sz w:val="24"/>
          <w:szCs w:val="24"/>
          <w:rtl w:val="0"/>
        </w:rPr>
        <w:t xml:space="preserve">JS noted that few respondents who provided post-event feedback heard about the event through CICM HQ.   </w:t>
      </w:r>
      <w:r w:rsidDel="00000000" w:rsidR="00000000" w:rsidRPr="00000000">
        <w:rPr>
          <w:rFonts w:ascii="Verizon NHG DS" w:cs="Verizon NHG DS" w:eastAsia="Verizon NHG DS" w:hAnsi="Verizon NHG DS"/>
          <w:color w:val="222222"/>
          <w:sz w:val="24"/>
          <w:szCs w:val="24"/>
          <w:highlight w:val="white"/>
          <w:rtl w:val="0"/>
        </w:rPr>
        <w:t xml:space="preserve">DW noted that advertising frequency with HQ will be raised</w:t>
      </w:r>
      <w:r w:rsidDel="00000000" w:rsidR="00000000" w:rsidRPr="00000000">
        <w:rPr>
          <w:rFonts w:ascii="Verizon NHG DS" w:cs="Verizon NHG DS" w:eastAsia="Verizon NHG DS" w:hAnsi="Verizon NHG DS"/>
          <w:sz w:val="24"/>
          <w:szCs w:val="24"/>
          <w:rtl w:val="0"/>
        </w:rPr>
        <w:t xml:space="preserve">.  We saw messages only after we registered for the event.  No pre-activity was seen which could be automated. </w:t>
      </w:r>
    </w:p>
    <w:p w:rsidR="00000000" w:rsidDel="00000000" w:rsidP="00000000" w:rsidRDefault="00000000" w:rsidRPr="00000000" w14:paraId="0000002B">
      <w:pPr>
        <w:shd w:fill="ffffff" w:val="clear"/>
        <w:rPr>
          <w:rFonts w:ascii="Verizon NHG DS" w:cs="Verizon NHG DS" w:eastAsia="Verizon NHG DS" w:hAnsi="Verizon NHG DS"/>
          <w:sz w:val="24"/>
          <w:szCs w:val="24"/>
        </w:rPr>
      </w:pPr>
      <w:r w:rsidDel="00000000" w:rsidR="00000000" w:rsidRPr="00000000">
        <w:rPr>
          <w:rFonts w:ascii="Verizon NHG DS" w:cs="Verizon NHG DS" w:eastAsia="Verizon NHG DS" w:hAnsi="Verizon NHG DS"/>
          <w:sz w:val="24"/>
          <w:szCs w:val="24"/>
          <w:rtl w:val="0"/>
        </w:rPr>
        <w:t xml:space="preserve">RH confirmed that the ‘Debrief meeting’ was held and the attendee feedback summary was shared with the committee members for their review. </w:t>
      </w:r>
    </w:p>
    <w:p w:rsidR="00000000" w:rsidDel="00000000" w:rsidP="00000000" w:rsidRDefault="00000000" w:rsidRPr="00000000" w14:paraId="0000002C">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D">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Branch Christmas Meal:</w:t>
      </w: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E">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F">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confirmed the social event is booked at the Wellington Arms (A33) for 12th December, 2024 from 18:30. </w:t>
      </w:r>
    </w:p>
    <w:p w:rsidR="00000000" w:rsidDel="00000000" w:rsidP="00000000" w:rsidRDefault="00000000" w:rsidRPr="00000000" w14:paraId="00000030">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1">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2">
      <w:pPr>
        <w:shd w:fill="ffffff" w:val="clear"/>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Social (Late Jan / Early Feb 2025): </w:t>
      </w:r>
    </w:p>
    <w:p w:rsidR="00000000" w:rsidDel="00000000" w:rsidP="00000000" w:rsidRDefault="00000000" w:rsidRPr="00000000" w14:paraId="00000033">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4">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GB proposed Spinners, Reading which has indoor mini golf, bowling, food, bar as an evening social. </w:t>
      </w:r>
    </w:p>
    <w:p w:rsidR="00000000" w:rsidDel="00000000" w:rsidP="00000000" w:rsidRDefault="00000000" w:rsidRPr="00000000" w14:paraId="00000035">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looked into this but the venue requires a cash deposit.  RS suggested that potential Tuesday and Wednesday dates are shared in a Poll to the committee and go with the most popular date.  We take a chance in attending without a booking.   </w:t>
      </w:r>
    </w:p>
    <w:p w:rsidR="00000000" w:rsidDel="00000000" w:rsidP="00000000" w:rsidRDefault="00000000" w:rsidRPr="00000000" w14:paraId="00000036">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7">
      <w:pPr>
        <w:shd w:fill="ffffff" w:val="clear"/>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AGM 2025 (Mar 2025): </w:t>
      </w:r>
    </w:p>
    <w:p w:rsidR="00000000" w:rsidDel="00000000" w:rsidP="00000000" w:rsidRDefault="00000000" w:rsidRPr="00000000" w14:paraId="00000038">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9">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RS noted that Hays was confirmed as the venue.  Attendees at this meeting suggested 5th or 12th March.  RH has action to go back to Tony Lambert suggesting both dates to see which one works best for Hays.  Once the date is confirmed, RH to take the action of having HQ send out a Save the Date.   </w:t>
      </w:r>
    </w:p>
    <w:p w:rsidR="00000000" w:rsidDel="00000000" w:rsidP="00000000" w:rsidRDefault="00000000" w:rsidRPr="00000000" w14:paraId="0000003A">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B">
      <w:pPr>
        <w:shd w:fill="ffffff" w:val="clear"/>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Later in 2025: </w:t>
      </w:r>
    </w:p>
    <w:p w:rsidR="00000000" w:rsidDel="00000000" w:rsidP="00000000" w:rsidRDefault="00000000" w:rsidRPr="00000000" w14:paraId="0000003C">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D">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 RS proposed a breakfast formal event in May and July as well as a Southern Credit Day in September.  GB suggested that two golf events are added for April and October.   Events added to the Event Calendar below.   </w:t>
      </w:r>
    </w:p>
    <w:p w:rsidR="00000000" w:rsidDel="00000000" w:rsidP="00000000" w:rsidRDefault="00000000" w:rsidRPr="00000000" w14:paraId="0000003E">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F">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r w:rsidDel="00000000" w:rsidR="00000000" w:rsidRPr="00000000">
        <w:rPr>
          <w:rFonts w:ascii="Verizon NHG TX" w:cs="Verizon NHG TX" w:eastAsia="Verizon NHG TX" w:hAnsi="Verizon NHG TX"/>
          <w:b w:val="1"/>
          <w:rtl w:val="0"/>
        </w:rPr>
        <w:t xml:space="preserve">Event Calendar: </w:t>
      </w:r>
      <w:r w:rsidDel="00000000" w:rsidR="00000000" w:rsidRPr="00000000">
        <w:rPr>
          <w:rtl w:val="0"/>
        </w:rPr>
      </w:r>
    </w:p>
    <w:p w:rsidR="00000000" w:rsidDel="00000000" w:rsidP="00000000" w:rsidRDefault="00000000" w:rsidRPr="00000000" w14:paraId="00000040">
      <w:pPr>
        <w:tabs>
          <w:tab w:val="left" w:leader="none" w:pos="0"/>
        </w:tabs>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bl>
      <w:tblPr>
        <w:tblStyle w:val="Table1"/>
        <w:tblW w:w="10200.0" w:type="dxa"/>
        <w:jc w:val="left"/>
        <w:tblInd w:w="5.0" w:type="dxa"/>
        <w:tblLayout w:type="fixed"/>
        <w:tblLook w:val="0400"/>
      </w:tblPr>
      <w:tblGrid>
        <w:gridCol w:w="1305"/>
        <w:gridCol w:w="1173"/>
        <w:gridCol w:w="987"/>
        <w:gridCol w:w="930"/>
        <w:gridCol w:w="975"/>
        <w:gridCol w:w="720"/>
        <w:gridCol w:w="1200"/>
        <w:gridCol w:w="2910"/>
        <w:tblGridChange w:id="0">
          <w:tblGrid>
            <w:gridCol w:w="1305"/>
            <w:gridCol w:w="1173"/>
            <w:gridCol w:w="987"/>
            <w:gridCol w:w="930"/>
            <w:gridCol w:w="975"/>
            <w:gridCol w:w="720"/>
            <w:gridCol w:w="1200"/>
            <w:gridCol w:w="291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41">
            <w:pPr>
              <w:jc w:val="center"/>
              <w:rPr>
                <w:rFonts w:ascii="Verizon NHG TX" w:cs="Verizon NHG TX" w:eastAsia="Verizon NHG TX" w:hAnsi="Verizon NHG TX"/>
                <w:b w:val="1"/>
              </w:rPr>
            </w:pPr>
            <w:bookmarkStart w:colFirst="0" w:colLast="0" w:name="_heading=h.kiobgwk22dif" w:id="1"/>
            <w:bookmarkEnd w:id="1"/>
            <w:r w:rsidDel="00000000" w:rsidR="00000000" w:rsidRPr="00000000">
              <w:rPr>
                <w:rFonts w:ascii="Verizon NHG TX" w:cs="Verizon NHG TX" w:eastAsia="Verizon NHG TX" w:hAnsi="Verizon NHG TX"/>
                <w:b w:val="1"/>
                <w:rtl w:val="0"/>
              </w:rPr>
              <w:t xml:space="preserve">Date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2">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Event</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3">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Location</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4">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Owner</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5">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Type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6">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Time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7">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Branch</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Cost / comments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9">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12/10/23</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A">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The Stoop</w:t>
            </w:r>
          </w:p>
        </w:tc>
        <w:tc>
          <w:tcPr>
            <w:tcBorders>
              <w:top w:color="38761d"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 / Natascha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Full Day</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Face to Face</w:t>
            </w:r>
          </w:p>
          <w:p w:rsidR="00000000" w:rsidDel="00000000" w:rsidP="00000000" w:rsidRDefault="00000000" w:rsidRPr="00000000" w14:paraId="0000005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£1000/Branch</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5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13/10/23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Charity golf</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38761d"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Bristol &amp; West branch</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13th Dec</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KYC</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 London</w:t>
            </w:r>
          </w:p>
        </w:tc>
        <w:tc>
          <w:tcPr>
            <w:tcBorders>
              <w:top w:color="000000" w:space="0" w:sz="4" w:val="single"/>
              <w:left w:color="000000" w:space="0" w:sz="4" w:val="single"/>
              <w:bottom w:color="38761d"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Dee</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Half Day</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6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2">
            <w:pPr>
              <w:jc w:val="left"/>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07/12/23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Xmas meal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Beefeater</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Committee only &amp; Self funded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Jan ‘24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511.68000000000006"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7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24/02/24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Bombay Sapphire</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Whitchurch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Self funded. Tickets from website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7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20/03/24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 Reading</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8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17/04/24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Quiz Night</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Twyford</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Jon</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Wagon &amp; Horses. Self Funded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8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23/05/24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Golf</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Self Funded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9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Jun ‘24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9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13/09/24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Charity Golf</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Chippenham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With Bristol &amp; West</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A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24/10/24</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Equinix</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Slough</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Gary/Dee</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£300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A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13/11/24</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Windsor</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Committtee</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A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£1,700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B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12/12/24</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Xmas meal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Wellington Arms</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Evening</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00ff00" w:val="clear"/>
            <w:tcMar>
              <w:top w:w="0.0" w:type="dxa"/>
              <w:left w:w="40.0" w:type="dxa"/>
              <w:bottom w:w="0.0" w:type="dxa"/>
              <w:right w:w="40.0" w:type="dxa"/>
            </w:tcMar>
            <w:vAlign w:val="center"/>
          </w:tcPr>
          <w:p w:rsidR="00000000" w:rsidDel="00000000" w:rsidP="00000000" w:rsidRDefault="00000000" w:rsidRPr="00000000" w14:paraId="000000B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Committee only &amp; Self funded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B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Jan’25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B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B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B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B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B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C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Feb’25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Spinners</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Evening</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Reading - indoor golf, bowling, food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C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Mar’25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AGM</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Ruth/Dee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C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Reading - 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D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Apr’25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Golf</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TBD</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9">
            <w:pP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D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May’25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Breakfast Event</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Verizon?</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Ruth/Dee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D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£300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E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Jun’25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E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Jul’25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Breakfast Event</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D">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EF">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Volunteering (£350)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F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Aug’25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3">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4">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5">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6">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7">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8">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9">
            <w:pP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0F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Sept’25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D">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0F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£2,000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1c232" w:val="clear"/>
            <w:vAlign w:val="center"/>
          </w:tcPr>
          <w:p w:rsidR="00000000" w:rsidDel="00000000" w:rsidP="00000000" w:rsidRDefault="00000000" w:rsidRPr="00000000" w14:paraId="0000010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Oct’25</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3">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Golf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Swindon</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Bristol &amp; West</w:t>
            </w:r>
          </w:p>
        </w:tc>
        <w:tc>
          <w:tcPr>
            <w:tcBorders>
              <w:top w:color="000000" w:space="0" w:sz="4" w:val="single"/>
              <w:left w:color="000000" w:space="0" w:sz="4" w:val="single"/>
              <w:bottom w:color="000000" w:space="0" w:sz="4" w:val="single"/>
              <w:right w:color="000000" w:space="0" w:sz="4" w:val="single"/>
            </w:tcBorders>
            <w:shd w:fill="f1c232" w:val="clear"/>
            <w:tcMar>
              <w:top w:w="0.0" w:type="dxa"/>
              <w:left w:w="40.0" w:type="dxa"/>
              <w:bottom w:w="0.0" w:type="dxa"/>
              <w:right w:w="40.0" w:type="dxa"/>
            </w:tcMar>
            <w:vAlign w:val="center"/>
          </w:tcPr>
          <w:p w:rsidR="00000000" w:rsidDel="00000000" w:rsidP="00000000" w:rsidRDefault="00000000" w:rsidRPr="00000000" w14:paraId="0000010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Andy Scholes Golf Day</w:t>
            </w:r>
          </w:p>
        </w:tc>
      </w:tr>
      <w:tr>
        <w:trPr>
          <w:cantSplit w:val="0"/>
          <w:trHeight w:val="280" w:hRule="atLeast"/>
          <w:tblHeader w:val="0"/>
        </w:trPr>
        <w:tc>
          <w:tcPr>
            <w:tcBorders>
              <w:top w:color="000000" w:space="0" w:sz="4" w:val="single"/>
              <w:left w:color="000000" w:space="0" w:sz="0" w:val="nil"/>
              <w:bottom w:color="000000" w:space="0" w:sz="0" w:val="nil"/>
              <w:right w:color="000000" w:space="0" w:sz="0" w:val="nil"/>
            </w:tcBorders>
            <w:shd w:fill="c6d9f1" w:val="clear"/>
            <w:vAlign w:val="center"/>
          </w:tcPr>
          <w:p w:rsidR="00000000" w:rsidDel="00000000" w:rsidP="00000000" w:rsidRDefault="00000000" w:rsidRPr="00000000" w14:paraId="0000010A">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Completed</w:t>
            </w:r>
          </w:p>
        </w:tc>
        <w:tc>
          <w:tcPr>
            <w:tcBorders>
              <w:top w:color="000000" w:space="0" w:sz="4" w:val="single"/>
              <w:left w:color="000000" w:space="0" w:sz="0" w:val="nil"/>
              <w:bottom w:color="000000" w:space="0" w:sz="0" w:val="nil"/>
              <w:right w:color="000000" w:space="0" w:sz="0" w:val="nil"/>
            </w:tcBorders>
            <w:shd w:fill="00ff00" w:val="clear"/>
            <w:vAlign w:val="center"/>
          </w:tcPr>
          <w:p w:rsidR="00000000" w:rsidDel="00000000" w:rsidP="00000000" w:rsidRDefault="00000000" w:rsidRPr="00000000" w14:paraId="0000010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Confirmed</w:t>
            </w:r>
          </w:p>
        </w:tc>
        <w:tc>
          <w:tcPr>
            <w:tcBorders>
              <w:top w:color="000000" w:space="0" w:sz="4" w:val="single"/>
              <w:left w:color="000000" w:space="0" w:sz="0" w:val="nil"/>
              <w:bottom w:color="000000" w:space="0" w:sz="0" w:val="nil"/>
              <w:right w:color="000000" w:space="0" w:sz="0" w:val="nil"/>
            </w:tcBorders>
            <w:shd w:fill="ffc000" w:val="clear"/>
            <w:vAlign w:val="center"/>
          </w:tcPr>
          <w:p w:rsidR="00000000" w:rsidDel="00000000" w:rsidP="00000000" w:rsidRDefault="00000000" w:rsidRPr="00000000" w14:paraId="0000010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In planning</w:t>
            </w:r>
          </w:p>
        </w:tc>
        <w:tc>
          <w:tcPr>
            <w:tcBorders>
              <w:top w:color="000000" w:space="0" w:sz="4" w:val="single"/>
              <w:left w:color="000000" w:space="0" w:sz="0" w:val="nil"/>
              <w:bottom w:color="000000" w:space="0" w:sz="0" w:val="nil"/>
              <w:right w:color="000000" w:space="0" w:sz="0" w:val="nil"/>
            </w:tcBorders>
            <w:shd w:fill="ff0000" w:val="clear"/>
            <w:vAlign w:val="center"/>
          </w:tcPr>
          <w:p w:rsidR="00000000" w:rsidDel="00000000" w:rsidP="00000000" w:rsidRDefault="00000000" w:rsidRPr="00000000" w14:paraId="0000010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At risk / late / cancelled</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0">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c>
      </w:tr>
    </w:tbl>
    <w:p w:rsidR="00000000" w:rsidDel="00000000" w:rsidP="00000000" w:rsidRDefault="00000000" w:rsidRPr="00000000" w14:paraId="00000112">
      <w:pPr>
        <w:tabs>
          <w:tab w:val="left" w:leader="none" w:pos="0"/>
        </w:tabs>
        <w:ind w:left="567" w:firstLine="0"/>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rtl w:val="0"/>
        </w:rPr>
        <w:t xml:space="preserve"> </w:t>
      </w:r>
      <w:r w:rsidDel="00000000" w:rsidR="00000000" w:rsidRPr="00000000">
        <w:rPr>
          <w:rtl w:val="0"/>
        </w:rPr>
      </w:r>
    </w:p>
    <w:p w:rsidR="00000000" w:rsidDel="00000000" w:rsidP="00000000" w:rsidRDefault="00000000" w:rsidRPr="00000000" w14:paraId="00000113">
      <w:pPr>
        <w:tabs>
          <w:tab w:val="left" w:leader="none" w:pos="0"/>
        </w:tabs>
        <w:jc w:val="both"/>
        <w:rPr>
          <w:rFonts w:ascii="Verizon NHG TX" w:cs="Verizon NHG TX" w:eastAsia="Verizon NHG TX" w:hAnsi="Verizon NHG TX"/>
          <w:b w:val="1"/>
          <w:u w:val="single"/>
        </w:rPr>
      </w:pPr>
      <w:r w:rsidDel="00000000" w:rsidR="00000000" w:rsidRPr="00000000">
        <w:rPr>
          <w:rtl w:val="0"/>
        </w:rPr>
      </w:r>
    </w:p>
    <w:p w:rsidR="00000000" w:rsidDel="00000000" w:rsidP="00000000" w:rsidRDefault="00000000" w:rsidRPr="00000000" w14:paraId="00000114">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u w:val="single"/>
          <w:rtl w:val="0"/>
        </w:rPr>
        <w:t xml:space="preserve">Publicity &amp; Membership</w:t>
      </w:r>
      <w:r w:rsidDel="00000000" w:rsidR="00000000" w:rsidRPr="00000000">
        <w:rPr>
          <w:rFonts w:ascii="Verizon NHG TX" w:cs="Verizon NHG TX" w:eastAsia="Verizon NHG TX" w:hAnsi="Verizon NHG TX"/>
          <w:b w:val="1"/>
          <w:rtl w:val="0"/>
        </w:rPr>
        <w:t xml:space="preserve"> </w:t>
      </w:r>
      <w:r w:rsidDel="00000000" w:rsidR="00000000" w:rsidRPr="00000000">
        <w:rPr>
          <w:rFonts w:ascii="Verizon NHG TX" w:cs="Verizon NHG TX" w:eastAsia="Verizon NHG TX" w:hAnsi="Verizon NHG TX"/>
          <w:rtl w:val="0"/>
        </w:rPr>
        <w:tab/>
      </w:r>
    </w:p>
    <w:p w:rsidR="00000000" w:rsidDel="00000000" w:rsidP="00000000" w:rsidRDefault="00000000" w:rsidRPr="00000000" w14:paraId="00000115">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16">
      <w:pPr>
        <w:rPr>
          <w:rFonts w:ascii="Verizon NHG TX" w:cs="Verizon NHG TX" w:eastAsia="Verizon NHG TX" w:hAnsi="Verizon NHG TX"/>
          <w:b w:val="1"/>
        </w:rPr>
      </w:pPr>
      <w:r w:rsidDel="00000000" w:rsidR="00000000" w:rsidRPr="00000000">
        <w:rPr>
          <w:rFonts w:ascii="Verizon NHG TX" w:cs="Verizon NHG TX" w:eastAsia="Verizon NHG TX" w:hAnsi="Verizon NHG TX"/>
          <w:rtl w:val="0"/>
        </w:rPr>
        <w:t xml:space="preserve">Linkedin membership number is </w:t>
      </w:r>
      <w:r w:rsidDel="00000000" w:rsidR="00000000" w:rsidRPr="00000000">
        <w:rPr>
          <w:rFonts w:ascii="Verizon NHG TX" w:cs="Verizon NHG TX" w:eastAsia="Verizon NHG TX" w:hAnsi="Verizon NHG TX"/>
          <w:b w:val="1"/>
          <w:rtl w:val="0"/>
        </w:rPr>
        <w:t xml:space="preserve">365</w:t>
      </w:r>
    </w:p>
    <w:p w:rsidR="00000000" w:rsidDel="00000000" w:rsidP="00000000" w:rsidRDefault="00000000" w:rsidRPr="00000000" w14:paraId="00000117">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18">
      <w:pPr>
        <w:tabs>
          <w:tab w:val="left" w:leader="none" w:pos="0"/>
        </w:tabs>
        <w:jc w:val="both"/>
        <w:rPr>
          <w:rFonts w:ascii="Verizon NHG TX" w:cs="Verizon NHG TX" w:eastAsia="Verizon NHG TX" w:hAnsi="Verizon NHG TX"/>
          <w:b w:val="1"/>
          <w:u w:val="single"/>
        </w:rPr>
      </w:pPr>
      <w:r w:rsidDel="00000000" w:rsidR="00000000" w:rsidRPr="00000000">
        <w:rPr>
          <w:rFonts w:ascii="Verizon NHG TX" w:cs="Verizon NHG TX" w:eastAsia="Verizon NHG TX" w:hAnsi="Verizon NHG TX"/>
          <w:b w:val="1"/>
          <w:u w:val="single"/>
          <w:rtl w:val="0"/>
        </w:rPr>
        <w:t xml:space="preserve">Any other business</w:t>
      </w:r>
    </w:p>
    <w:p w:rsidR="00000000" w:rsidDel="00000000" w:rsidP="00000000" w:rsidRDefault="00000000" w:rsidRPr="00000000" w14:paraId="00000119">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11A">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announced that GB is going to leave Thames Valley Branch to join Sussex &amp; Surrey.  DW / GB will look at the admin of moving GB across to the other Branch.  DW said that she was sorry to lose GB and wanted to extend to him a huge thanks for his many contributions to the Branch.  </w:t>
      </w:r>
    </w:p>
    <w:p w:rsidR="00000000" w:rsidDel="00000000" w:rsidP="00000000" w:rsidRDefault="00000000" w:rsidRPr="00000000" w14:paraId="0000011B">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1C">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JS noted that the Regional Rep meeting has been rescheduled for this Friday and will provide updates to the committee. </w:t>
      </w:r>
      <w:r w:rsidDel="00000000" w:rsidR="00000000" w:rsidRPr="00000000">
        <w:rPr>
          <w:rtl w:val="0"/>
        </w:rPr>
      </w:r>
    </w:p>
    <w:p w:rsidR="00000000" w:rsidDel="00000000" w:rsidP="00000000" w:rsidRDefault="00000000" w:rsidRPr="00000000" w14:paraId="0000011D">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11E">
      <w:pPr>
        <w:tabs>
          <w:tab w:val="left" w:leader="none" w:pos="0"/>
        </w:tabs>
        <w:jc w:val="both"/>
        <w:rPr>
          <w:rFonts w:ascii="Verizon NHG TX" w:cs="Verizon NHG TX" w:eastAsia="Verizon NHG TX" w:hAnsi="Verizon NHG TX"/>
          <w:u w:val="single"/>
        </w:rPr>
      </w:pPr>
      <w:r w:rsidDel="00000000" w:rsidR="00000000" w:rsidRPr="00000000">
        <w:rPr>
          <w:rFonts w:ascii="Verizon NHG TX" w:cs="Verizon NHG TX" w:eastAsia="Verizon NHG TX" w:hAnsi="Verizon NHG TX"/>
          <w:b w:val="1"/>
          <w:u w:val="single"/>
          <w:rtl w:val="0"/>
        </w:rPr>
        <w:t xml:space="preserve">Date and time of next meeting</w:t>
      </w:r>
      <w:r w:rsidDel="00000000" w:rsidR="00000000" w:rsidRPr="00000000">
        <w:rPr>
          <w:rtl w:val="0"/>
        </w:rPr>
      </w:r>
    </w:p>
    <w:p w:rsidR="00000000" w:rsidDel="00000000" w:rsidP="00000000" w:rsidRDefault="00000000" w:rsidRPr="00000000" w14:paraId="0000011F">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120">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Wed 22nd January, 2025 @5pm via Webex </w:t>
      </w:r>
    </w:p>
    <w:sectPr>
      <w:pgSz w:h="16840" w:w="11907" w:orient="portrait"/>
      <w:pgMar w:bottom="680" w:top="851" w:left="567" w:right="851"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izon NHG T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erizon NHG D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G Time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VerizonNHGTX-regular.ttf"/><Relationship Id="rId2" Type="http://schemas.openxmlformats.org/officeDocument/2006/relationships/font" Target="fonts/VerizonNHGTX-bold.ttf"/><Relationship Id="rId3" Type="http://schemas.openxmlformats.org/officeDocument/2006/relationships/font" Target="fonts/VerizonNHGTX-italic.ttf"/><Relationship Id="rId4" Type="http://schemas.openxmlformats.org/officeDocument/2006/relationships/font" Target="fonts/VerizonNHGTX-boldItalic.ttf"/><Relationship Id="rId11" Type="http://schemas.openxmlformats.org/officeDocument/2006/relationships/font" Target="fonts/CGTimes-italic.ttf"/><Relationship Id="rId10" Type="http://schemas.openxmlformats.org/officeDocument/2006/relationships/font" Target="fonts/CGTimes-bold.ttf"/><Relationship Id="rId12" Type="http://schemas.openxmlformats.org/officeDocument/2006/relationships/font" Target="fonts/CGTimes-boldItalic.ttf"/><Relationship Id="rId9" Type="http://schemas.openxmlformats.org/officeDocument/2006/relationships/font" Target="fonts/CGTimes-regular.ttf"/><Relationship Id="rId5" Type="http://schemas.openxmlformats.org/officeDocument/2006/relationships/font" Target="fonts/VerizonNHGDS-regular.ttf"/><Relationship Id="rId6" Type="http://schemas.openxmlformats.org/officeDocument/2006/relationships/font" Target="fonts/VerizonNHGDS-bold.ttf"/><Relationship Id="rId7" Type="http://schemas.openxmlformats.org/officeDocument/2006/relationships/font" Target="fonts/VerizonNHGDS-italic.ttf"/><Relationship Id="rId8" Type="http://schemas.openxmlformats.org/officeDocument/2006/relationships/font" Target="fonts/VerizonNHGD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4Pp+IfVrNAlSnvoXzOnR61Qxg==">CgMxLjAyCGguZ2pkZ3hzMg5oLmtpb2Jnd2syMmRpZjgAciExQ0g5QXpVbzBTS0ZVay0yQXhNNG55QjducU01SGFaaUk=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